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7" w:rsidRDefault="00700727">
      <w:pPr>
        <w:pStyle w:val="Standard"/>
        <w:rPr>
          <w:lang w:val="ca-ES"/>
        </w:rPr>
      </w:pPr>
    </w:p>
    <w:p w:rsidR="00700727" w:rsidRDefault="00700727">
      <w:pPr>
        <w:pStyle w:val="Standard"/>
        <w:rPr>
          <w:rFonts w:ascii="Trebuchet MS" w:hAnsi="Trebuchet MS"/>
          <w:color w:val="000000"/>
          <w:lang w:val="ca-ES"/>
        </w:rPr>
      </w:pPr>
    </w:p>
    <w:p w:rsidR="00700727" w:rsidRPr="00437EF9" w:rsidRDefault="004B119A">
      <w:pPr>
        <w:outlineLvl w:val="0"/>
        <w:rPr>
          <w:rStyle w:val="Textoennegrita"/>
          <w:rFonts w:ascii="Trebuchet MS" w:hAnsi="Trebuchet MS"/>
          <w:color w:val="00AFAA"/>
          <w:sz w:val="20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>CATEGORIA 9</w:t>
      </w:r>
    </w:p>
    <w:p w:rsidR="00700727" w:rsidRDefault="004B119A">
      <w:pPr>
        <w:pStyle w:val="Head1"/>
        <w:outlineLvl w:val="0"/>
        <w:rPr>
          <w:lang w:val="ca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Empreses Comercialitzadores d'Artesania No Alimentària</w:t>
      </w:r>
    </w:p>
    <w:p w:rsidR="00700727" w:rsidRDefault="00700727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ca-ES"/>
        </w:rPr>
      </w:pPr>
    </w:p>
    <w:p w:rsidR="00700727" w:rsidRDefault="00700727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700727" w:rsidRPr="00437EF9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empresa comercialitzadora d'artesania no alimentària:</w:t>
            </w:r>
          </w:p>
        </w:tc>
      </w:tr>
      <w:tr w:rsidR="00700727" w:rsidRPr="00437EF9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Producte que elabora: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l'empresa: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Representant: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Telèfon: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correu electrònic:</w:t>
            </w:r>
          </w:p>
        </w:tc>
      </w:tr>
      <w:tr w:rsidR="0070072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</w:tbl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700727" w:rsidRPr="00437EF9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INSTRUCCIONS PER EMPLENAR AQUESTA MEMÒRIA JUSTIFICATIVA</w:t>
            </w:r>
          </w:p>
        </w:tc>
      </w:tr>
      <w:tr w:rsidR="00700727" w:rsidRPr="00437EF9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700727" w:rsidRDefault="0070072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Aquesta memòria justificativa s'ha ideat per ajudar-vos a sol·licitar l'ús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ormat que es pot emplenar amb qualsevol editor de text del mercat.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la memòria trobareu tant els requisits obligatoris com els recomanables que ha de complir el bé, servei o producte que constitueix l'objecte de la sol·licitud d'ús de la marca de la cat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egoria referida.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 acompanyat de la informació següent: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En aquest apartat s'inclou alguna explicació extra per poder acabar d'entendre el que es demana amb el requisit a què fa referència.</w:t>
            </w:r>
          </w:p>
          <w:p w:rsidR="00700727" w:rsidRDefault="0070072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: Aquest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apartat indica la documentació o informació necessària per poder justificar el requisit a què fa referència.</w:t>
            </w: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alguna ocasió us demanam una relació que pot tenir l'extensió que sigui necessària.</w:t>
            </w:r>
          </w:p>
          <w:p w:rsidR="00700727" w:rsidRDefault="0070072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ls documents justificatius que es demanen en l'apartat anterior, s'adjunten a la memòria. En cas afirmatiu, adjuntau-los com a annex i indicau el número de requisit a què fa referència, i en aquest apartat heu d'indicar que els adjuntau com a annex juntame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nt amb el número que li heu assignat.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comentar alguna cosa, podeu escriure el vostre comentari just després del quadre de requisit.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Alguns documents que us sol·licitam potser ja els heu presentat a algun òrgan oficial anteriorment,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per la qual cosa us demanam que ens ho indiqueu. Després dels quadres de requisits, trobareu un paràgraf on heu de clicar si la documentació indicada ja l'heu presentada a algun departament oficial, a més d'indicar si us interessa que sol·licitem aquesta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informació al departament corresponent. D'aquesta forma no haureu d'adjuntar la justificació d’aquest requisit.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 que a l'hora de sol·licitar l'ús de la marca, només heu de complir un 20 % dels requisits recomanables, i comprometre-us a arribar a c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omplir el 50 % durant els propers tres anys (fins a la renovació de l'ús de la marca). Per indicar quins requisits recomanables us comprometeu a complir al llarg dels propers tres anys, heu d'indicar-ho clicant sobre el quadre específic per a aquest menest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er.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Si teniu algun dubte, sempre podeu contactar amb nosaltres via correu electrònic a l'adreça </w:t>
            </w:r>
            <w:hyperlink r:id="rId8">
              <w:r>
                <w:rPr>
                  <w:rStyle w:val="ListLabel58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700727" w:rsidRDefault="00700727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l’empresa comercialitzadora d'artesania no alimentària ha de complir els </w:t>
      </w:r>
      <w:r>
        <w:rPr>
          <w:b/>
          <w:lang w:val="ca-ES"/>
        </w:rPr>
        <w:t>10 requisits obligatoris</w:t>
      </w:r>
      <w:r>
        <w:rPr>
          <w:lang w:val="ca-ES"/>
        </w:rPr>
        <w:t xml:space="preserve"> següents:</w:t>
      </w:r>
    </w:p>
    <w:p w:rsidR="00700727" w:rsidRDefault="00700727">
      <w:pPr>
        <w:pStyle w:val="05Megatitles"/>
        <w:rPr>
          <w:lang w:val="ca-ES"/>
        </w:rPr>
      </w:pPr>
    </w:p>
    <w:p w:rsidR="00700727" w:rsidRDefault="004B119A">
      <w:pPr>
        <w:pStyle w:val="05Megatitles"/>
        <w:rPr>
          <w:lang w:val="ca-ES"/>
        </w:rPr>
      </w:pPr>
      <w:r>
        <w:rPr>
          <w:lang w:val="ca-ES"/>
        </w:rPr>
        <w:t>Compliment de Requisits Obligatoris</w:t>
      </w: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C / Activitats de l'empresa</w:t>
      </w: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C2 / Els productes han d’estar elaborats en tallers ubicats a la reserva de biosfera de Menorca i tenir el distintiu de la marca de garantia Artesania de Menorca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produeix a l'</w:t>
            </w:r>
            <w:r>
              <w:rPr>
                <w:lang w:val="ca-ES"/>
              </w:rPr>
              <w:t>illa de Menorca sota el distintiu de la marca de garantia Artesania de Menorca.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indicar on s'elabora el producte i el número identificatiu de la marca de garantia Artesania de Menorca.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Lloc de producció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Número identificatiu marca de </w:t>
            </w:r>
            <w:r>
              <w:rPr>
                <w:lang w:val="ca-ES"/>
              </w:rPr>
              <w:t>garantia Artesania de Menorca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99"/>
        <w:gridCol w:w="543"/>
        <w:gridCol w:w="6538"/>
      </w:tblGrid>
      <w:tr w:rsidR="00700727" w:rsidRPr="00437EF9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C3 / Els artesans han d'estar inscrits en el Registre d'artesans, Registre de mestres artesans, Registre d'empreses artesanes (DQA)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29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Els </w:t>
            </w:r>
            <w:r>
              <w:rPr>
                <w:lang w:val="ca-ES"/>
              </w:rPr>
              <w:t>artesans i/o les empreses d'artesania han d'estar inscrits en el Registre d'artesans de les Balears.</w:t>
            </w:r>
          </w:p>
        </w:tc>
      </w:tr>
      <w:tr w:rsidR="00700727" w:rsidRPr="00437EF9">
        <w:trPr>
          <w:cantSplit/>
          <w:trHeight w:val="1034"/>
        </w:trPr>
        <w:tc>
          <w:tcPr>
            <w:tcW w:w="299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en quin registre estau inscrits, a més del número.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Carta d'artesà amb registre número ______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 xml:space="preserve">Carta de mestre artesà amb </w:t>
            </w:r>
            <w:r>
              <w:rPr>
                <w:lang w:val="ca-ES"/>
              </w:rPr>
              <w:t>registre número _______</w:t>
            </w:r>
          </w:p>
        </w:tc>
      </w:tr>
      <w:tr w:rsidR="0070072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sz w:val="16"/>
                <w:szCs w:val="16"/>
              </w:rPr>
            </w:pPr>
            <w:r>
              <w:rPr>
                <w:lang w:val="ca-ES"/>
              </w:rPr>
              <w:t>Document de qualificació artesanal _______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02BoldTablee"/>
              <w:rPr>
                <w:bCs/>
                <w:color w:val="002B49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4Openfields"/>
              <w:rPr>
                <w:lang w:val="en-U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Carta de mestre artesà honorífic amb registre número ______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299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04Openfields"/>
        <w:rPr>
          <w:sz w:val="19"/>
          <w:szCs w:val="19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C4 / Ha de fer productes tradicionals de la zona, mantenint</w:t>
            </w:r>
            <w:r>
              <w:rPr>
                <w:lang w:val="ca-ES"/>
              </w:rPr>
              <w:t xml:space="preserve"> les tècniques, formes, composició, etc. característiques del lloc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comercialitzadora d'artesania no alimentària elabora productes tradicionals de la zona, mantenint les tècniques, formes, composició i característiques del </w:t>
            </w:r>
            <w:r>
              <w:rPr>
                <w:lang w:val="ca-ES"/>
              </w:rPr>
              <w:t>lloc.</w:t>
            </w:r>
          </w:p>
        </w:tc>
      </w:tr>
      <w:tr w:rsidR="00700727" w:rsidRPr="00437EF9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Explicau en quin tipus de producte tradicional us basau a l'hora d'elaborar els productes artesanals. Cal adjuntar característiques pròpies i fotografies del producte mare, així com del producte elaborat pels artesans.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 xml:space="preserve">Informació </w:t>
            </w:r>
            <w:r>
              <w:rPr>
                <w:lang w:val="ca-ES"/>
              </w:rPr>
              <w:t>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700727" w:rsidRDefault="00700727">
      <w:pPr>
        <w:pStyle w:val="Head1"/>
        <w:rPr>
          <w:szCs w:val="40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D / Millores en comportament ambiental / Gestió ambiental</w:t>
      </w: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D5 / Realitza seguiment sobre el consum d'energia i aigua (electricitat, gas, gasoil...)</w:t>
            </w:r>
          </w:p>
        </w:tc>
      </w:tr>
      <w:tr w:rsidR="00700727" w:rsidRPr="00437EF9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S'ha d'indicar el seguiment del</w:t>
            </w:r>
            <w:r>
              <w:rPr>
                <w:lang w:val="ca-ES"/>
              </w:rPr>
              <w:t xml:space="preserve"> consum d'energia i aigua de l'empresa comercialitzadora d'artesania no alimentària de tot el darrer any.</w:t>
            </w:r>
          </w:p>
        </w:tc>
      </w:tr>
      <w:tr w:rsidR="00700727" w:rsidRPr="00437EF9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document de seguiment del consum d'energia i aigua de l'empresa comercialitzadora d'artesania no alimentària de tot el darr</w:t>
            </w:r>
            <w:r>
              <w:rPr>
                <w:lang w:val="ca-ES"/>
              </w:rPr>
              <w:t>er any.</w:t>
            </w:r>
          </w:p>
        </w:tc>
      </w:tr>
      <w:tr w:rsidR="00700727" w:rsidRPr="00437EF9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D6 / Reemplaça les bombetes incandescents i halògenes per altres de baix consum o LED</w:t>
            </w:r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comercialitzadora d'artesania no alimentària utilitza bombetes </w:t>
            </w:r>
            <w:r>
              <w:rPr>
                <w:lang w:val="ca-ES"/>
              </w:rPr>
              <w:t>de baix consum o LED a tota l'empresa.</w:t>
            </w:r>
          </w:p>
        </w:tc>
      </w:tr>
      <w:tr w:rsidR="00700727" w:rsidRPr="00437EF9">
        <w:trPr>
          <w:cantSplit/>
          <w:trHeight w:val="95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quan es va realitzar el canvi a bombeta de baix consum o LED i totes les bombetes es van canviar.</w:t>
            </w:r>
          </w:p>
        </w:tc>
      </w:tr>
      <w:tr w:rsidR="00700727">
        <w:trPr>
          <w:cantSplit/>
          <w:trHeight w:val="95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  <w:tr w:rsidR="00700727" w:rsidRPr="00437EF9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D7 / </w:t>
            </w:r>
            <w:r>
              <w:rPr>
                <w:lang w:val="ca-ES"/>
              </w:rPr>
              <w:t>Adopta mesures per a l'estalvi de llum: interruptors temporalitzats, cèl·lules d'il·luminació automàtica...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de dispositius d'estalvi de llum.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</w:t>
            </w:r>
            <w:r>
              <w:rPr>
                <w:lang w:val="ca-ES"/>
              </w:rPr>
              <w:t>adjuntar la llista de mesures preses per l'empresa comercialitzadora d'artesania no alimentària per estalviar llum.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D8 / Disposa de dispositius d'estalvi d'aigua: aixetes monocomandament, filtres d'aire, cisternes de doble </w:t>
            </w:r>
            <w:r>
              <w:rPr>
                <w:lang w:val="ca-ES"/>
              </w:rPr>
              <w:t>descàrrega o descàrrega interrompuda, etc.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de dispositius d'estalvi d'aigua.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adjuntar la llista de mesures preses per l'empresa </w:t>
            </w:r>
            <w:r>
              <w:rPr>
                <w:lang w:val="ca-ES"/>
              </w:rPr>
              <w:t>comercialitzadora d'artesania no alimentària per estalviar aigua.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Head1"/>
        <w:keepNext/>
        <w:keepLines/>
        <w:rPr>
          <w:rFonts w:cstheme="minorBidi"/>
          <w:bCs w:val="0"/>
          <w:color w:val="auto"/>
          <w:sz w:val="20"/>
          <w:szCs w:val="20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D9 / Prioritza materials reciclats, reutilitzables i/o reciclables</w:t>
            </w:r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d'</w:t>
            </w:r>
            <w:r>
              <w:rPr>
                <w:lang w:val="ca-ES"/>
              </w:rPr>
              <w:t>utilitzar sempre que sigui possible materials reciclats, reutilitzables i/o reciclables.</w:t>
            </w:r>
          </w:p>
        </w:tc>
      </w:tr>
      <w:tr w:rsidR="00700727" w:rsidRPr="00437EF9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com es prioritza en la utilització de materials reciclats, reutilitzables i/o reciclables a l'empresa comercialitzadora d'artesania no alime</w:t>
            </w:r>
            <w:r>
              <w:rPr>
                <w:lang w:val="ca-ES"/>
              </w:rPr>
              <w:t>ntària.</w:t>
            </w:r>
          </w:p>
        </w:tc>
      </w:tr>
      <w:tr w:rsidR="00700727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D10 / Reciclatge de residus: Utilitza contenidors per a la recollida selectiva de cada tipus de residu, a disposició del personal per al seu adequat tractament. Realitza recollida selectiva de vidre, paper i cartó, envasos </w:t>
            </w:r>
            <w:r>
              <w:rPr>
                <w:lang w:val="ca-ES"/>
              </w:rPr>
              <w:t>lleugers i matèria orgànica (sempre que el servei estigui implantat al municipi)</w:t>
            </w:r>
          </w:p>
        </w:tc>
      </w:tr>
      <w:tr w:rsidR="00700727" w:rsidRPr="00437EF9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de contenidors de recollida selectiva i encarregar-se de l’adequat tractament pos</w:t>
            </w:r>
            <w:r>
              <w:rPr>
                <w:lang w:val="ca-ES"/>
              </w:rPr>
              <w:t>terior.</w:t>
            </w:r>
          </w:p>
        </w:tc>
      </w:tr>
      <w:tr w:rsidR="00700727" w:rsidRPr="00437EF9">
        <w:trPr>
          <w:cantSplit/>
          <w:trHeight w:val="102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fotografies justificatives dels contenidors de reciclatge de residus.</w:t>
            </w:r>
          </w:p>
        </w:tc>
      </w:tr>
      <w:tr w:rsidR="00700727" w:rsidRPr="00437EF9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D11 / Utilitza sistema de depuració adequat o està connectat a la xarxa de sanejament </w:t>
            </w:r>
            <w:r>
              <w:rPr>
                <w:lang w:val="ca-ES"/>
              </w:rPr>
              <w:t>municipal</w:t>
            </w:r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gestiona adequadament el seu sanejament, de manera individualitzada o connectada a la xarxa de sanejament municipal.</w:t>
            </w:r>
          </w:p>
        </w:tc>
      </w:tr>
      <w:tr w:rsidR="00700727" w:rsidRPr="00437EF9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Explicau sistema de depuració que </w:t>
            </w:r>
            <w:r>
              <w:rPr>
                <w:lang w:val="ca-ES"/>
              </w:rPr>
              <w:t>utilitzau i il·lustrau-lo amb fotografia justificativa. En cas d'estar connectat al sanejament municipal, indicau a quin.</w:t>
            </w:r>
          </w:p>
        </w:tc>
      </w:tr>
      <w:tr w:rsidR="00700727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</w:tbl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pStyle w:val="10Regular"/>
        <w:rPr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inicialment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>, l'</w:t>
      </w:r>
      <w:r>
        <w:rPr>
          <w:lang w:val="ca-ES"/>
        </w:rPr>
        <w:t xml:space="preserve">empresa comercialitzadora d'artesania no alimentària ha de complir </w:t>
      </w:r>
      <w:r>
        <w:rPr>
          <w:b/>
          <w:lang w:val="ca-ES"/>
        </w:rPr>
        <w:t>1 dels requisits recomanables</w:t>
      </w:r>
      <w:r>
        <w:rPr>
          <w:lang w:val="ca-ES"/>
        </w:rPr>
        <w:t>, a més de comprometre’s com a mínim a arribar a complir fins a 2 del total de requisits recomanables durant els 3 pròxims anys.</w:t>
      </w:r>
    </w:p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spacing w:line="276" w:lineRule="auto"/>
        <w:rPr>
          <w:color w:val="002B49"/>
          <w:lang w:val="ca-ES"/>
        </w:rPr>
      </w:pPr>
    </w:p>
    <w:p w:rsidR="00700727" w:rsidRPr="00437EF9" w:rsidRDefault="004B119A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Recom</w:t>
      </w:r>
      <w:r>
        <w:rPr>
          <w:rFonts w:ascii="Trebuchet MS" w:hAnsi="Trebuchet MS"/>
          <w:b/>
          <w:color w:val="002B49"/>
          <w:sz w:val="40"/>
          <w:szCs w:val="40"/>
          <w:lang w:val="ca-ES"/>
        </w:rPr>
        <w:t>anables</w:t>
      </w: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I / Millores en comportament ambiental / Gestió ambiental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E12 / Utilitza equips de cogeneració o sistemes d'aprofitament d'energies renovables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d'equips</w:t>
            </w:r>
            <w:r>
              <w:rPr>
                <w:lang w:val="ca-ES"/>
              </w:rPr>
              <w:t xml:space="preserve"> de cogeneració o sistemes d'aprofitament d'energies renovables.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llistat d'equips de cogeneració o sistemes d'aprofitament d'</w:t>
            </w:r>
            <w:r>
              <w:rPr>
                <w:lang w:val="ca-ES"/>
              </w:rPr>
              <w:t>energies renovables de què disposa l'empresa comercialitzadora d'artesania no alimentària adjuntant etiqueta del CBPAE.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E13 / Adopta mesures per a la reducció de la contaminació lumínica: reducció de la il·luminació </w:t>
            </w:r>
            <w:r>
              <w:rPr>
                <w:lang w:val="ca-ES"/>
              </w:rPr>
              <w:t>exterior, llums solars, temporitzadors, sensors de moviment a l'exterior, etc.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prendre mesures per a la reducció de la contaminació lumínica a l’explotació.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Compromís de </w:t>
            </w:r>
            <w:r>
              <w:rPr>
                <w:lang w:val="ca-ES"/>
              </w:rPr>
              <w:t>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indicar llista de mesures per reduir la contaminació lumínica de l'empresa comercialitzadora d'artesania no alimentària.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p w:rsidR="00437EF9" w:rsidRDefault="00437EF9" w:rsidP="00437EF9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437EF9" w:rsidRPr="00DE09E6" w:rsidTr="009563D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37EF9" w:rsidRDefault="00437EF9" w:rsidP="00437EF9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E14 / Disposa d’informació a la pàgina web i als fulletons informatius en català.</w:t>
            </w:r>
          </w:p>
        </w:tc>
      </w:tr>
      <w:tr w:rsidR="00437EF9" w:rsidRPr="00DE09E6" w:rsidTr="009563D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ofereix informació de la seva activitat en català.</w:t>
            </w:r>
          </w:p>
        </w:tc>
      </w:tr>
      <w:tr w:rsidR="00437EF9" w:rsidRPr="00DE09E6" w:rsidTr="009563DF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37EF9" w:rsidRDefault="00437EF9" w:rsidP="009563DF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437EF9" w:rsidRPr="00DE09E6" w:rsidTr="009563DF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437EF9" w:rsidRPr="00DE09E6" w:rsidTr="009563DF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37EF9" w:rsidRDefault="00437EF9" w:rsidP="009563DF">
            <w:pPr>
              <w:pStyle w:val="04Openfields"/>
              <w:rPr>
                <w:lang w:val="ca-ES"/>
              </w:rPr>
            </w:pPr>
          </w:p>
        </w:tc>
      </w:tr>
      <w:tr w:rsidR="00437EF9" w:rsidRPr="00DE09E6" w:rsidTr="009563DF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37EF9" w:rsidRDefault="00437EF9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37EF9" w:rsidRPr="00FF1630" w:rsidRDefault="00437EF9" w:rsidP="009563DF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437EF9" w:rsidRDefault="00437EF9" w:rsidP="00437EF9">
      <w:pPr>
        <w:pStyle w:val="06Subtitles"/>
        <w:rPr>
          <w:lang w:val="ca-ES"/>
        </w:rPr>
      </w:pPr>
    </w:p>
    <w:p w:rsidR="00437EF9" w:rsidRDefault="00437EF9" w:rsidP="00437EF9">
      <w:pPr>
        <w:pStyle w:val="10Regular"/>
        <w:rPr>
          <w:lang w:val="ca-ES"/>
        </w:rPr>
      </w:pPr>
    </w:p>
    <w:p w:rsidR="00437EF9" w:rsidRDefault="00437EF9">
      <w:pPr>
        <w:pStyle w:val="06Subtitles"/>
        <w:rPr>
          <w:lang w:val="ca-ES"/>
        </w:rPr>
      </w:pP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37EF9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E15</w:t>
            </w:r>
            <w:r w:rsidR="004B119A">
              <w:rPr>
                <w:lang w:val="ca-ES"/>
              </w:rPr>
              <w:t xml:space="preserve"> / Utilitza productes de neteja biodegradables/ecològics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prioritza la utilització de productes de neteja biodegradables/ecològics.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Compromís de complir-lo en els </w:t>
            </w:r>
            <w:r>
              <w:rPr>
                <w:lang w:val="ca-ES"/>
              </w:rPr>
              <w:t>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productes biodegradables o ecològics i adjuntau una foto general dels productes.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t xml:space="preserve">Un cop concedit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l’empresa comercialitzadora d'artesania no alimentària accepta comprometre’s a complir els compromisos sobre la promoció de la imatge </w:t>
      </w:r>
      <w:r>
        <w:rPr>
          <w:lang w:val="ca-ES"/>
        </w:rPr>
        <w:t>de la marca: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N1 / Manté el distintiu de la seva pertinença a la marca (termini de 12 mesos per instal·lar-la des de la concessió)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N2 / En la seva promoció utilitza recursos de la marca Menorca Reserva de la Biosfera (termini de 12 mesos per instal·lar-la</w:t>
            </w:r>
            <w:r>
              <w:rPr>
                <w:sz w:val="18"/>
                <w:lang w:val="ca-ES"/>
              </w:rPr>
              <w:t xml:space="preserve"> des de la concessió)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N3 / Està registrat a la pàgina web de la marca i manté les seves dades actualitzades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N4 / Disposa de materials editats per la renda bàsica a l'establiment que informen els clients sobre productes i serveis locals de la marca RB (ag</w:t>
            </w:r>
            <w:r>
              <w:rPr>
                <w:sz w:val="18"/>
                <w:lang w:val="ca-ES"/>
              </w:rPr>
              <w:t>ricultura, ramaderia, artesania, art, esdeveniments culturals, etc.)</w:t>
            </w:r>
          </w:p>
        </w:tc>
      </w:tr>
      <w:tr w:rsidR="00437EF9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37EF9" w:rsidRDefault="00437EF9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N5/ Assistir a les sessions que de forma específica pels usuaris de la Marca s’organitzin des de l’Agència Menorca Reserva de Biosfera.</w:t>
            </w:r>
          </w:p>
        </w:tc>
      </w:tr>
    </w:tbl>
    <w:p w:rsidR="00700727" w:rsidRDefault="00700727">
      <w:pPr>
        <w:pStyle w:val="03Tableregular"/>
        <w:rPr>
          <w:sz w:val="20"/>
          <w:lang w:val="ca-ES"/>
        </w:rPr>
      </w:pPr>
    </w:p>
    <w:p w:rsidR="00700727" w:rsidRDefault="00700727">
      <w:pPr>
        <w:pStyle w:val="03Tableregular"/>
        <w:rPr>
          <w:sz w:val="20"/>
          <w:lang w:val="ca-ES"/>
        </w:rPr>
      </w:pPr>
      <w:r w:rsidRPr="00700727">
        <w:rPr>
          <w:sz w:val="20"/>
          <w:lang w:val="ca-ES"/>
        </w:rPr>
        <w:pict>
          <v:line id="Straight Connector 7" o:spid="_x0000_s1026" style="position:absolute;z-index:251657728" from="0,.1pt" to="513pt,.1pt" strokecolor="#d9d9d9" strokeweight=".18mm">
            <v:fill o:detectmouseclick="t"/>
            <v:stroke joinstyle="miter"/>
          </v:line>
        </w:pict>
      </w: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lastRenderedPageBreak/>
        <w:t>Així mateix, l'agència anima a complir el següent compromís recomanable sempre que sigui possible per promocionar la marca i el seu establiment: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37EF9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N6</w:t>
            </w:r>
            <w:r w:rsidR="004B119A">
              <w:rPr>
                <w:lang w:val="ca-ES"/>
              </w:rPr>
              <w:t xml:space="preserve"> / Organitza i/o participa en esdev</w:t>
            </w:r>
            <w:r w:rsidR="004B119A">
              <w:rPr>
                <w:lang w:val="ca-ES"/>
              </w:rPr>
              <w:t>eniments de promoció relacionats amb la reserva de biosfera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37EF9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N7</w:t>
            </w:r>
            <w:r w:rsidR="004B119A">
              <w:rPr>
                <w:lang w:val="ca-ES"/>
              </w:rPr>
              <w:t xml:space="preserve"> / Contracta persones en situació de vulnerabilitat: aturats de llarga durada, joves </w:t>
            </w:r>
            <w:r w:rsidR="004B119A">
              <w:rPr>
                <w:lang w:val="ca-ES"/>
              </w:rPr>
              <w:t>aturats, persones amb discapacitat...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37EF9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N8</w:t>
            </w:r>
            <w:r w:rsidR="004B119A">
              <w:rPr>
                <w:lang w:val="ca-ES"/>
              </w:rPr>
              <w:t xml:space="preserve"> / Organitza, participa i/o col·labora en projectes d'interès i responsabilitat social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 xml:space="preserve">Compromís de </w:t>
            </w:r>
            <w:r>
              <w:rPr>
                <w:szCs w:val="18"/>
                <w:lang w:val="ca-ES"/>
              </w:rPr>
              <w:t>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 assumiu el compromís.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437EF9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</w:t>
            </w:r>
            <w:r w:rsidR="00437EF9">
              <w:rPr>
                <w:lang w:val="ca-ES"/>
              </w:rPr>
              <w:t>9</w:t>
            </w:r>
            <w:r>
              <w:rPr>
                <w:lang w:val="ca-ES"/>
              </w:rPr>
              <w:t xml:space="preserve">/ Col·labora en estudis i / o projectes impulsats per l’administració pública 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 w:eastAsia="zh-TW"/>
              </w:rPr>
              <w:t>Marcau amb una X aquesta casella si</w:t>
            </w:r>
            <w:r>
              <w:rPr>
                <w:lang w:val="ca-ES" w:eastAsia="zh-TW"/>
              </w:rPr>
              <w:t xml:space="preserve"> assumiu el compromís.</w:t>
            </w:r>
            <w:bookmarkStart w:id="0" w:name="_GoBack"/>
            <w:bookmarkEnd w:id="0"/>
          </w:p>
        </w:tc>
      </w:tr>
    </w:tbl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6Subtitles"/>
        <w:rPr>
          <w:lang w:val="ca-ES"/>
        </w:rPr>
      </w:pPr>
    </w:p>
    <w:p w:rsidR="00700727" w:rsidRPr="00437EF9" w:rsidRDefault="00700727">
      <w:pPr>
        <w:pStyle w:val="03Tableregular"/>
        <w:rPr>
          <w:lang w:val="es-ES"/>
        </w:rPr>
      </w:pPr>
    </w:p>
    <w:sectPr w:rsidR="00700727" w:rsidRPr="00437EF9" w:rsidSect="00700727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9A" w:rsidRDefault="004B119A" w:rsidP="00700727">
      <w:pPr>
        <w:pStyle w:val="Tablaconcuadrcula"/>
      </w:pPr>
      <w:r>
        <w:separator/>
      </w:r>
    </w:p>
  </w:endnote>
  <w:endnote w:type="continuationSeparator" w:id="1">
    <w:p w:rsidR="004B119A" w:rsidRDefault="004B119A" w:rsidP="00700727">
      <w:pPr>
        <w:pStyle w:val="Tablaconcuadrcul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9A" w:rsidRDefault="004B119A" w:rsidP="00700727">
      <w:pPr>
        <w:pStyle w:val="Tablaconcuadrcula"/>
      </w:pPr>
      <w:r>
        <w:separator/>
      </w:r>
    </w:p>
  </w:footnote>
  <w:footnote w:type="continuationSeparator" w:id="1">
    <w:p w:rsidR="004B119A" w:rsidRDefault="004B119A" w:rsidP="00700727">
      <w:pPr>
        <w:pStyle w:val="Tablaconcuadrcul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7" w:rsidRDefault="00700727">
    <w:pPr>
      <w:pStyle w:val="Header"/>
    </w:pPr>
    <w:r w:rsidRPr="00700727">
      <w:pict>
        <v:rect id="Text Box 5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700727" w:rsidRDefault="0070072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700727">
      <w:pict>
        <v:rect id="Text Box 2" o:spid="_x0000_s2051" style="position:absolute;margin-left:456.55pt;margin-top:-17.5pt;width:58.45pt;height:59.45pt;z-index:251657216" filled="f" stroked="f" strokecolor="#3465a4">
          <v:fill o:detectmouseclick="t"/>
          <v:stroke joinstyle="round"/>
          <v:textbox>
            <w:txbxContent>
              <w:p w:rsidR="00700727" w:rsidRDefault="004B119A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7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700727">
      <w:pict>
        <v:rect id="Text Box 1" o:spid="_x0000_s2050" style="position:absolute;margin-left:-2.55pt;margin-top:-8pt;width:378.05pt;height:44.75pt;z-index:251658240" filled="f" stroked="f" strokecolor="#3465a4">
          <v:fill o:detectmouseclick="t"/>
          <v:stroke joinstyle="round"/>
          <v:textbox>
            <w:txbxContent>
              <w:p w:rsidR="00700727" w:rsidRDefault="004B119A">
                <w:pPr>
                  <w:pStyle w:val="10Regular"/>
                  <w:rPr>
                    <w:b/>
                    <w:sz w:val="22"/>
                    <w:szCs w:val="22"/>
                    <w:lang w:val="ca-ES"/>
                  </w:rPr>
                </w:pPr>
                <w:r>
                  <w:rPr>
                    <w:b/>
                    <w:sz w:val="22"/>
                    <w:szCs w:val="22"/>
                    <w:lang w:val="ca-ES"/>
                  </w:rPr>
                  <w:t>MEMÒRIA EXPLICATIVA</w:t>
                </w:r>
              </w:p>
              <w:p w:rsidR="00700727" w:rsidRDefault="004B119A">
                <w:pPr>
                  <w:pStyle w:val="10Regular"/>
                  <w:rPr>
                    <w:lang w:val="ca-ES"/>
                  </w:rPr>
                </w:pPr>
                <w:r>
                  <w:rPr>
                    <w:lang w:val="ca-ES"/>
                  </w:rPr>
                  <w:t>Sol·licitud d’ús de la marca i el logotip “MENORCA RESERVA DE LA BIOSFERA”</w:t>
                </w:r>
              </w:p>
              <w:p w:rsidR="00700727" w:rsidRDefault="0070072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</w:p>
  <w:p w:rsidR="00700727" w:rsidRDefault="00700727">
    <w:pPr>
      <w:pStyle w:val="Header"/>
    </w:pPr>
  </w:p>
  <w:p w:rsidR="00700727" w:rsidRDefault="00700727">
    <w:pPr>
      <w:pStyle w:val="Header"/>
    </w:pPr>
    <w:r w:rsidRPr="00700727">
      <w:pict>
        <v:line id="Straight Connector 4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700727" w:rsidRDefault="00700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3F9"/>
    <w:multiLevelType w:val="multilevel"/>
    <w:tmpl w:val="896EA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9F0396"/>
    <w:multiLevelType w:val="multilevel"/>
    <w:tmpl w:val="97144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727"/>
    <w:rsid w:val="00437EF9"/>
    <w:rsid w:val="004B119A"/>
    <w:rsid w:val="007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700727"/>
    <w:rPr>
      <w:rFonts w:eastAsia="OpenSymbol" w:cs="OpenSymbol"/>
    </w:rPr>
  </w:style>
  <w:style w:type="character" w:customStyle="1" w:styleId="ListLabel2">
    <w:name w:val="ListLabel 2"/>
    <w:qFormat/>
    <w:rsid w:val="00700727"/>
    <w:rPr>
      <w:rFonts w:eastAsia="OpenSymbol" w:cs="OpenSymbol"/>
    </w:rPr>
  </w:style>
  <w:style w:type="character" w:customStyle="1" w:styleId="ListLabel3">
    <w:name w:val="ListLabel 3"/>
    <w:qFormat/>
    <w:rsid w:val="00700727"/>
    <w:rPr>
      <w:rFonts w:eastAsia="OpenSymbol" w:cs="OpenSymbol"/>
    </w:rPr>
  </w:style>
  <w:style w:type="character" w:customStyle="1" w:styleId="ListLabel4">
    <w:name w:val="ListLabel 4"/>
    <w:qFormat/>
    <w:rsid w:val="00700727"/>
    <w:rPr>
      <w:rFonts w:eastAsia="OpenSymbol" w:cs="OpenSymbol"/>
    </w:rPr>
  </w:style>
  <w:style w:type="character" w:customStyle="1" w:styleId="ListLabel5">
    <w:name w:val="ListLabel 5"/>
    <w:qFormat/>
    <w:rsid w:val="00700727"/>
    <w:rPr>
      <w:rFonts w:eastAsia="OpenSymbol" w:cs="OpenSymbol"/>
    </w:rPr>
  </w:style>
  <w:style w:type="character" w:customStyle="1" w:styleId="ListLabel6">
    <w:name w:val="ListLabel 6"/>
    <w:qFormat/>
    <w:rsid w:val="00700727"/>
    <w:rPr>
      <w:rFonts w:eastAsia="OpenSymbol" w:cs="OpenSymbol"/>
    </w:rPr>
  </w:style>
  <w:style w:type="character" w:customStyle="1" w:styleId="ListLabel7">
    <w:name w:val="ListLabel 7"/>
    <w:qFormat/>
    <w:rsid w:val="00700727"/>
    <w:rPr>
      <w:rFonts w:eastAsia="OpenSymbol" w:cs="OpenSymbol"/>
    </w:rPr>
  </w:style>
  <w:style w:type="character" w:customStyle="1" w:styleId="ListLabel8">
    <w:name w:val="ListLabel 8"/>
    <w:qFormat/>
    <w:rsid w:val="00700727"/>
    <w:rPr>
      <w:rFonts w:eastAsia="OpenSymbol" w:cs="OpenSymbol"/>
    </w:rPr>
  </w:style>
  <w:style w:type="character" w:customStyle="1" w:styleId="ListLabel9">
    <w:name w:val="ListLabel 9"/>
    <w:qFormat/>
    <w:rsid w:val="00700727"/>
    <w:rPr>
      <w:rFonts w:eastAsia="OpenSymbol" w:cs="OpenSymbol"/>
    </w:rPr>
  </w:style>
  <w:style w:type="character" w:customStyle="1" w:styleId="ListLabel10">
    <w:name w:val="ListLabel 10"/>
    <w:qFormat/>
    <w:rsid w:val="00700727"/>
    <w:rPr>
      <w:rFonts w:cs="Courier New"/>
    </w:rPr>
  </w:style>
  <w:style w:type="character" w:customStyle="1" w:styleId="ListLabel11">
    <w:name w:val="ListLabel 11"/>
    <w:qFormat/>
    <w:rsid w:val="00700727"/>
    <w:rPr>
      <w:rFonts w:cs="Courier New"/>
    </w:rPr>
  </w:style>
  <w:style w:type="character" w:customStyle="1" w:styleId="ListLabel12">
    <w:name w:val="ListLabel 12"/>
    <w:qFormat/>
    <w:rsid w:val="00700727"/>
    <w:rPr>
      <w:rFonts w:cs="Courier New"/>
    </w:rPr>
  </w:style>
  <w:style w:type="character" w:customStyle="1" w:styleId="ListLabel13">
    <w:name w:val="ListLabel 13"/>
    <w:qFormat/>
    <w:rsid w:val="00700727"/>
    <w:rPr>
      <w:color w:val="CEE0DF"/>
    </w:rPr>
  </w:style>
  <w:style w:type="character" w:customStyle="1" w:styleId="ListLabel14">
    <w:name w:val="ListLabel 14"/>
    <w:qFormat/>
    <w:rsid w:val="00700727"/>
    <w:rPr>
      <w:rFonts w:cs="Courier New"/>
    </w:rPr>
  </w:style>
  <w:style w:type="character" w:customStyle="1" w:styleId="ListLabel15">
    <w:name w:val="ListLabel 15"/>
    <w:qFormat/>
    <w:rsid w:val="00700727"/>
    <w:rPr>
      <w:rFonts w:cs="Courier New"/>
    </w:rPr>
  </w:style>
  <w:style w:type="character" w:customStyle="1" w:styleId="ListLabel16">
    <w:name w:val="ListLabel 16"/>
    <w:qFormat/>
    <w:rsid w:val="00700727"/>
    <w:rPr>
      <w:rFonts w:cs="Courier New"/>
    </w:rPr>
  </w:style>
  <w:style w:type="character" w:customStyle="1" w:styleId="ListLabel17">
    <w:name w:val="ListLabel 17"/>
    <w:qFormat/>
    <w:rsid w:val="00700727"/>
    <w:rPr>
      <w:color w:val="CEE0DF"/>
    </w:rPr>
  </w:style>
  <w:style w:type="character" w:customStyle="1" w:styleId="ListLabel18">
    <w:name w:val="ListLabel 18"/>
    <w:qFormat/>
    <w:rsid w:val="00700727"/>
    <w:rPr>
      <w:rFonts w:cs="Courier New"/>
    </w:rPr>
  </w:style>
  <w:style w:type="character" w:customStyle="1" w:styleId="ListLabel19">
    <w:name w:val="ListLabel 19"/>
    <w:qFormat/>
    <w:rsid w:val="00700727"/>
    <w:rPr>
      <w:rFonts w:cs="Courier New"/>
    </w:rPr>
  </w:style>
  <w:style w:type="character" w:customStyle="1" w:styleId="ListLabel20">
    <w:name w:val="ListLabel 20"/>
    <w:qFormat/>
    <w:rsid w:val="00700727"/>
    <w:rPr>
      <w:rFonts w:cs="Courier New"/>
    </w:rPr>
  </w:style>
  <w:style w:type="character" w:customStyle="1" w:styleId="ListLabel21">
    <w:name w:val="ListLabel 21"/>
    <w:qFormat/>
    <w:rsid w:val="00700727"/>
    <w:rPr>
      <w:color w:val="CEE0DF"/>
    </w:rPr>
  </w:style>
  <w:style w:type="character" w:customStyle="1" w:styleId="ListLabel22">
    <w:name w:val="ListLabel 22"/>
    <w:qFormat/>
    <w:rsid w:val="00700727"/>
    <w:rPr>
      <w:rFonts w:cs="Courier New"/>
    </w:rPr>
  </w:style>
  <w:style w:type="character" w:customStyle="1" w:styleId="ListLabel23">
    <w:name w:val="ListLabel 23"/>
    <w:qFormat/>
    <w:rsid w:val="00700727"/>
    <w:rPr>
      <w:rFonts w:cs="Courier New"/>
    </w:rPr>
  </w:style>
  <w:style w:type="character" w:customStyle="1" w:styleId="ListLabel24">
    <w:name w:val="ListLabel 24"/>
    <w:qFormat/>
    <w:rsid w:val="00700727"/>
    <w:rPr>
      <w:rFonts w:cs="Courier New"/>
    </w:rPr>
  </w:style>
  <w:style w:type="character" w:customStyle="1" w:styleId="ListLabel25">
    <w:name w:val="ListLabel 25"/>
    <w:qFormat/>
    <w:rsid w:val="00700727"/>
    <w:rPr>
      <w:color w:val="CEE0DF"/>
    </w:rPr>
  </w:style>
  <w:style w:type="character" w:customStyle="1" w:styleId="ListLabel26">
    <w:name w:val="ListLabel 26"/>
    <w:qFormat/>
    <w:rsid w:val="00700727"/>
    <w:rPr>
      <w:rFonts w:cs="Courier New"/>
    </w:rPr>
  </w:style>
  <w:style w:type="character" w:customStyle="1" w:styleId="ListLabel27">
    <w:name w:val="ListLabel 27"/>
    <w:qFormat/>
    <w:rsid w:val="00700727"/>
    <w:rPr>
      <w:rFonts w:cs="Courier New"/>
    </w:rPr>
  </w:style>
  <w:style w:type="character" w:customStyle="1" w:styleId="ListLabel28">
    <w:name w:val="ListLabel 28"/>
    <w:qFormat/>
    <w:rsid w:val="00700727"/>
    <w:rPr>
      <w:rFonts w:cs="Courier New"/>
    </w:rPr>
  </w:style>
  <w:style w:type="character" w:customStyle="1" w:styleId="ListLabel29">
    <w:name w:val="ListLabel 29"/>
    <w:qFormat/>
    <w:rsid w:val="00700727"/>
    <w:rPr>
      <w:color w:val="153646"/>
    </w:rPr>
  </w:style>
  <w:style w:type="character" w:customStyle="1" w:styleId="ListLabel30">
    <w:name w:val="ListLabel 30"/>
    <w:qFormat/>
    <w:rsid w:val="00700727"/>
    <w:rPr>
      <w:rFonts w:cs="Courier New"/>
    </w:rPr>
  </w:style>
  <w:style w:type="character" w:customStyle="1" w:styleId="ListLabel31">
    <w:name w:val="ListLabel 31"/>
    <w:qFormat/>
    <w:rsid w:val="00700727"/>
    <w:rPr>
      <w:rFonts w:cs="Courier New"/>
    </w:rPr>
  </w:style>
  <w:style w:type="character" w:customStyle="1" w:styleId="ListLabel32">
    <w:name w:val="ListLabel 32"/>
    <w:qFormat/>
    <w:rsid w:val="00700727"/>
    <w:rPr>
      <w:rFonts w:cs="Courier New"/>
    </w:rPr>
  </w:style>
  <w:style w:type="character" w:customStyle="1" w:styleId="ListLabel33">
    <w:name w:val="ListLabel 33"/>
    <w:qFormat/>
    <w:rsid w:val="00700727"/>
    <w:rPr>
      <w:color w:val="CEE0DF"/>
    </w:rPr>
  </w:style>
  <w:style w:type="character" w:customStyle="1" w:styleId="ListLabel34">
    <w:name w:val="ListLabel 34"/>
    <w:qFormat/>
    <w:rsid w:val="00700727"/>
    <w:rPr>
      <w:rFonts w:cs="Courier New"/>
    </w:rPr>
  </w:style>
  <w:style w:type="character" w:customStyle="1" w:styleId="ListLabel35">
    <w:name w:val="ListLabel 35"/>
    <w:qFormat/>
    <w:rsid w:val="00700727"/>
    <w:rPr>
      <w:rFonts w:cs="Courier New"/>
    </w:rPr>
  </w:style>
  <w:style w:type="character" w:customStyle="1" w:styleId="ListLabel36">
    <w:name w:val="ListLabel 36"/>
    <w:qFormat/>
    <w:rsid w:val="00700727"/>
    <w:rPr>
      <w:rFonts w:cs="Courier New"/>
    </w:rPr>
  </w:style>
  <w:style w:type="character" w:customStyle="1" w:styleId="ListLabel37">
    <w:name w:val="ListLabel 37"/>
    <w:qFormat/>
    <w:rsid w:val="00700727"/>
    <w:rPr>
      <w:rFonts w:eastAsia="OpenSymbol" w:cs="OpenSymbol"/>
    </w:rPr>
  </w:style>
  <w:style w:type="character" w:customStyle="1" w:styleId="ListLabel38">
    <w:name w:val="ListLabel 38"/>
    <w:qFormat/>
    <w:rsid w:val="00700727"/>
    <w:rPr>
      <w:rFonts w:eastAsia="OpenSymbol" w:cs="OpenSymbol"/>
    </w:rPr>
  </w:style>
  <w:style w:type="character" w:customStyle="1" w:styleId="ListLabel39">
    <w:name w:val="ListLabel 39"/>
    <w:qFormat/>
    <w:rsid w:val="00700727"/>
    <w:rPr>
      <w:rFonts w:eastAsia="OpenSymbol" w:cs="OpenSymbol"/>
    </w:rPr>
  </w:style>
  <w:style w:type="character" w:customStyle="1" w:styleId="ListLabel40">
    <w:name w:val="ListLabel 40"/>
    <w:qFormat/>
    <w:rsid w:val="00700727"/>
    <w:rPr>
      <w:rFonts w:eastAsia="OpenSymbol" w:cs="OpenSymbol"/>
    </w:rPr>
  </w:style>
  <w:style w:type="character" w:customStyle="1" w:styleId="ListLabel41">
    <w:name w:val="ListLabel 41"/>
    <w:qFormat/>
    <w:rsid w:val="00700727"/>
    <w:rPr>
      <w:rFonts w:eastAsia="OpenSymbol" w:cs="OpenSymbol"/>
    </w:rPr>
  </w:style>
  <w:style w:type="character" w:customStyle="1" w:styleId="ListLabel42">
    <w:name w:val="ListLabel 42"/>
    <w:qFormat/>
    <w:rsid w:val="00700727"/>
    <w:rPr>
      <w:rFonts w:eastAsia="OpenSymbol" w:cs="OpenSymbol"/>
    </w:rPr>
  </w:style>
  <w:style w:type="character" w:customStyle="1" w:styleId="ListLabel43">
    <w:name w:val="ListLabel 43"/>
    <w:qFormat/>
    <w:rsid w:val="00700727"/>
    <w:rPr>
      <w:rFonts w:eastAsia="OpenSymbol" w:cs="OpenSymbol"/>
    </w:rPr>
  </w:style>
  <w:style w:type="character" w:customStyle="1" w:styleId="ListLabel44">
    <w:name w:val="ListLabel 44"/>
    <w:qFormat/>
    <w:rsid w:val="00700727"/>
    <w:rPr>
      <w:rFonts w:eastAsia="OpenSymbol" w:cs="OpenSymbol"/>
    </w:rPr>
  </w:style>
  <w:style w:type="character" w:customStyle="1" w:styleId="ListLabel45">
    <w:name w:val="ListLabel 45"/>
    <w:qFormat/>
    <w:rsid w:val="00700727"/>
    <w:rPr>
      <w:rFonts w:eastAsia="OpenSymbol" w:cs="OpenSymbol"/>
    </w:rPr>
  </w:style>
  <w:style w:type="character" w:customStyle="1" w:styleId="ListLabel46">
    <w:name w:val="ListLabel 46"/>
    <w:qFormat/>
    <w:rsid w:val="00700727"/>
    <w:rPr>
      <w:rFonts w:eastAsia="OpenSymbol" w:cs="OpenSymbol"/>
    </w:rPr>
  </w:style>
  <w:style w:type="character" w:customStyle="1" w:styleId="ListLabel47">
    <w:name w:val="ListLabel 47"/>
    <w:qFormat/>
    <w:rsid w:val="00700727"/>
    <w:rPr>
      <w:rFonts w:eastAsia="OpenSymbol" w:cs="OpenSymbol"/>
    </w:rPr>
  </w:style>
  <w:style w:type="character" w:customStyle="1" w:styleId="ListLabel48">
    <w:name w:val="ListLabel 48"/>
    <w:qFormat/>
    <w:rsid w:val="00700727"/>
    <w:rPr>
      <w:rFonts w:eastAsia="OpenSymbol" w:cs="OpenSymbol"/>
    </w:rPr>
  </w:style>
  <w:style w:type="character" w:customStyle="1" w:styleId="ListLabel49">
    <w:name w:val="ListLabel 49"/>
    <w:qFormat/>
    <w:rsid w:val="00700727"/>
    <w:rPr>
      <w:rFonts w:eastAsia="OpenSymbol" w:cs="OpenSymbol"/>
    </w:rPr>
  </w:style>
  <w:style w:type="character" w:customStyle="1" w:styleId="ListLabel50">
    <w:name w:val="ListLabel 50"/>
    <w:qFormat/>
    <w:rsid w:val="00700727"/>
    <w:rPr>
      <w:rFonts w:eastAsia="OpenSymbol" w:cs="OpenSymbol"/>
    </w:rPr>
  </w:style>
  <w:style w:type="character" w:customStyle="1" w:styleId="ListLabel51">
    <w:name w:val="ListLabel 51"/>
    <w:qFormat/>
    <w:rsid w:val="00700727"/>
    <w:rPr>
      <w:rFonts w:eastAsia="OpenSymbol" w:cs="OpenSymbol"/>
    </w:rPr>
  </w:style>
  <w:style w:type="character" w:customStyle="1" w:styleId="ListLabel52">
    <w:name w:val="ListLabel 52"/>
    <w:qFormat/>
    <w:rsid w:val="00700727"/>
    <w:rPr>
      <w:rFonts w:eastAsia="OpenSymbol" w:cs="OpenSymbol"/>
    </w:rPr>
  </w:style>
  <w:style w:type="character" w:customStyle="1" w:styleId="ListLabel53">
    <w:name w:val="ListLabel 53"/>
    <w:qFormat/>
    <w:rsid w:val="00700727"/>
    <w:rPr>
      <w:rFonts w:eastAsia="OpenSymbol" w:cs="OpenSymbol"/>
    </w:rPr>
  </w:style>
  <w:style w:type="character" w:customStyle="1" w:styleId="ListLabel54">
    <w:name w:val="ListLabel 54"/>
    <w:qFormat/>
    <w:rsid w:val="00700727"/>
    <w:rPr>
      <w:rFonts w:eastAsia="OpenSymbol" w:cs="OpenSymbol"/>
    </w:rPr>
  </w:style>
  <w:style w:type="character" w:customStyle="1" w:styleId="ListLabel55">
    <w:name w:val="ListLabel 55"/>
    <w:qFormat/>
    <w:rsid w:val="00700727"/>
    <w:rPr>
      <w:rFonts w:cs="Courier New"/>
    </w:rPr>
  </w:style>
  <w:style w:type="character" w:customStyle="1" w:styleId="ListLabel56">
    <w:name w:val="ListLabel 56"/>
    <w:qFormat/>
    <w:rsid w:val="00700727"/>
    <w:rPr>
      <w:rFonts w:cs="Courier New"/>
    </w:rPr>
  </w:style>
  <w:style w:type="character" w:customStyle="1" w:styleId="ListLabel57">
    <w:name w:val="ListLabel 57"/>
    <w:qFormat/>
    <w:rsid w:val="00700727"/>
    <w:rPr>
      <w:rFonts w:cs="Courier New"/>
    </w:rPr>
  </w:style>
  <w:style w:type="character" w:customStyle="1" w:styleId="ListLabel58">
    <w:name w:val="ListLabel 5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59">
    <w:name w:val="ListLabel 59"/>
    <w:qFormat/>
    <w:rsid w:val="00700727"/>
    <w:rPr>
      <w:rFonts w:ascii="Trebuchet MS" w:hAnsi="Trebuchet MS" w:cs="Symbol"/>
      <w:sz w:val="19"/>
    </w:rPr>
  </w:style>
  <w:style w:type="character" w:customStyle="1" w:styleId="ListLabel60">
    <w:name w:val="ListLabel 60"/>
    <w:qFormat/>
    <w:rsid w:val="00700727"/>
    <w:rPr>
      <w:rFonts w:cs="Courier New"/>
    </w:rPr>
  </w:style>
  <w:style w:type="character" w:customStyle="1" w:styleId="ListLabel61">
    <w:name w:val="ListLabel 61"/>
    <w:qFormat/>
    <w:rsid w:val="00700727"/>
    <w:rPr>
      <w:rFonts w:cs="Wingdings"/>
    </w:rPr>
  </w:style>
  <w:style w:type="character" w:customStyle="1" w:styleId="ListLabel62">
    <w:name w:val="ListLabel 62"/>
    <w:qFormat/>
    <w:rsid w:val="00700727"/>
    <w:rPr>
      <w:rFonts w:cs="Symbol"/>
    </w:rPr>
  </w:style>
  <w:style w:type="character" w:customStyle="1" w:styleId="ListLabel63">
    <w:name w:val="ListLabel 63"/>
    <w:qFormat/>
    <w:rsid w:val="00700727"/>
    <w:rPr>
      <w:rFonts w:cs="Courier New"/>
    </w:rPr>
  </w:style>
  <w:style w:type="character" w:customStyle="1" w:styleId="ListLabel64">
    <w:name w:val="ListLabel 64"/>
    <w:qFormat/>
    <w:rsid w:val="00700727"/>
    <w:rPr>
      <w:rFonts w:cs="Wingdings"/>
    </w:rPr>
  </w:style>
  <w:style w:type="character" w:customStyle="1" w:styleId="ListLabel65">
    <w:name w:val="ListLabel 65"/>
    <w:qFormat/>
    <w:rsid w:val="00700727"/>
    <w:rPr>
      <w:rFonts w:cs="Symbol"/>
    </w:rPr>
  </w:style>
  <w:style w:type="character" w:customStyle="1" w:styleId="ListLabel66">
    <w:name w:val="ListLabel 66"/>
    <w:qFormat/>
    <w:rsid w:val="00700727"/>
    <w:rPr>
      <w:rFonts w:cs="Courier New"/>
    </w:rPr>
  </w:style>
  <w:style w:type="character" w:customStyle="1" w:styleId="ListLabel67">
    <w:name w:val="ListLabel 67"/>
    <w:qFormat/>
    <w:rsid w:val="00700727"/>
    <w:rPr>
      <w:rFonts w:cs="Wingdings"/>
    </w:rPr>
  </w:style>
  <w:style w:type="character" w:customStyle="1" w:styleId="ListLabel68">
    <w:name w:val="ListLabel 6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7007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00727"/>
    <w:pPr>
      <w:spacing w:before="0" w:after="140" w:line="276" w:lineRule="auto"/>
    </w:pPr>
  </w:style>
  <w:style w:type="paragraph" w:styleId="Lista">
    <w:name w:val="List"/>
    <w:basedOn w:val="Textoindependiente"/>
    <w:rsid w:val="00700727"/>
    <w:rPr>
      <w:rFonts w:cs="Lucida Sans"/>
    </w:rPr>
  </w:style>
  <w:style w:type="paragraph" w:customStyle="1" w:styleId="Caption">
    <w:name w:val="Caption"/>
    <w:basedOn w:val="Normal"/>
    <w:qFormat/>
    <w:rsid w:val="007007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0727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10Regular">
    <w:name w:val="10_Regular"/>
    <w:basedOn w:val="Normal"/>
    <w:qFormat/>
    <w:rsid w:val="00442E02"/>
    <w:pPr>
      <w:spacing w:before="80" w:line="276" w:lineRule="auto"/>
    </w:pPr>
    <w:rPr>
      <w:rFonts w:ascii="Trebuchet MS" w:hAnsi="Trebuchet MS"/>
      <w:color w:val="153646"/>
    </w:rPr>
  </w:style>
  <w:style w:type="paragraph" w:customStyle="1" w:styleId="Contenidodelmarco">
    <w:name w:val="Contenido del marco"/>
    <w:basedOn w:val="Normal"/>
    <w:qFormat/>
    <w:rsid w:val="00700727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E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F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41D9E-7C1E-8848-9D69-ED9C8A5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1962</Words>
  <Characters>10797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10</cp:revision>
  <cp:lastPrinted>2019-06-18T15:52:00Z</cp:lastPrinted>
  <dcterms:created xsi:type="dcterms:W3CDTF">2019-07-20T10:50:00Z</dcterms:created>
  <dcterms:modified xsi:type="dcterms:W3CDTF">2020-08-27T10:40:00Z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